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Pr="005C462D" w:rsidRDefault="003D69FA" w:rsidP="00B600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-575860</wp:posOffset>
            </wp:positionV>
            <wp:extent cx="219445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Z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-823595</wp:posOffset>
            </wp:positionV>
            <wp:extent cx="1266825" cy="12039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V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-708660</wp:posOffset>
            </wp:positionV>
            <wp:extent cx="128524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skl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156" w:rsidRPr="005C462D">
        <w:rPr>
          <w:rFonts w:asciiTheme="minorHAnsi" w:hAnsiTheme="minorHAnsi" w:cstheme="minorHAnsi"/>
          <w:b/>
          <w:sz w:val="28"/>
          <w:szCs w:val="28"/>
        </w:rPr>
        <w:t>PRIHAJAJOČA PEDAGOŠKA USPOSABLJANJA:</w:t>
      </w: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Cs w:val="24"/>
        </w:rPr>
      </w:pPr>
      <w:r w:rsidRPr="005C462D">
        <w:rPr>
          <w:rFonts w:asciiTheme="minorHAnsi" w:hAnsiTheme="minorHAnsi" w:cstheme="minorHAnsi"/>
          <w:b/>
          <w:szCs w:val="24"/>
        </w:rPr>
        <w:t>Na usposabljanja se lahko prijavite s klikom na posamezni naslov v spodnjem nizu, kjer najdete povezavo do -prijavnic na usposabljanja.</w:t>
      </w:r>
    </w:p>
    <w:p w:rsidR="00B60071" w:rsidRPr="005C462D" w:rsidRDefault="00B60071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326"/>
        <w:gridCol w:w="2835"/>
        <w:gridCol w:w="1701"/>
      </w:tblGrid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NASLOV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IZVAJALEC/KA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2</w:t>
            </w:r>
            <w:r w:rsidR="0056032C">
              <w:rPr>
                <w:rFonts w:asciiTheme="minorHAnsi" w:hAnsiTheme="minorHAnsi" w:cstheme="minorHAnsi"/>
              </w:rPr>
              <w:t>1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 w:rsidR="0056032C">
              <w:rPr>
                <w:rFonts w:asciiTheme="minorHAnsi" w:hAnsiTheme="minorHAnsi" w:cstheme="minorHAnsi"/>
              </w:rPr>
              <w:t xml:space="preserve">okt </w:t>
            </w:r>
            <w:r w:rsidRPr="005C462D">
              <w:rPr>
                <w:rFonts w:asciiTheme="minorHAnsi" w:hAnsiTheme="minorHAnsi" w:cstheme="minorHAnsi"/>
              </w:rPr>
              <w:t>20</w:t>
            </w:r>
            <w:r w:rsidR="0056032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BC1AC3" w:rsidP="00B60071">
            <w:pPr>
              <w:rPr>
                <w:rFonts w:asciiTheme="minorHAnsi" w:hAnsiTheme="minorHAnsi" w:cstheme="minorHAnsi"/>
              </w:rPr>
            </w:pPr>
            <w:hyperlink r:id="rId7" w:history="1">
              <w:r w:rsidR="0056032C" w:rsidRPr="0056032C">
                <w:rPr>
                  <w:rStyle w:val="Hyperlink"/>
                  <w:b/>
                  <w:bCs/>
                </w:rPr>
                <w:t>Grafična tablica kot orodje pri pripravi učnih vsebin in poučevanju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56032C" w:rsidP="00B60071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</w:rPr>
              <w:t>doc. dr. Tomaž Bratina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56032C" w:rsidP="00B60071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EE0766" w:rsidP="00CC6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BC1AC3" w:rsidP="00CC6E7B">
            <w:pPr>
              <w:rPr>
                <w:rFonts w:asciiTheme="minorHAnsi" w:hAnsiTheme="minorHAnsi" w:cstheme="minorHAnsi"/>
              </w:rPr>
            </w:pPr>
            <w:hyperlink r:id="rId8" w:history="1">
              <w:r w:rsidR="00EE0766" w:rsidRPr="00EE0766">
                <w:rPr>
                  <w:rStyle w:val="Hyperlink"/>
                  <w:b/>
                  <w:bCs/>
                </w:rPr>
                <w:t>Vpliv novih paradigem andragoške teorije in prakse na zaposljivost diplomantov v visokošolskem izobraževanju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56032C" w:rsidP="00CC6E7B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</w:rPr>
              <w:t xml:space="preserve">doc. dr. Polona </w:t>
            </w:r>
            <w:proofErr w:type="spellStart"/>
            <w:r w:rsidRPr="0056032C">
              <w:rPr>
                <w:rFonts w:asciiTheme="minorHAnsi" w:hAnsiTheme="minorHAnsi" w:cstheme="minorHAnsi"/>
              </w:rPr>
              <w:t>Kelava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56032C" w:rsidP="00CC6E7B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EE0766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Pr="005C462D" w:rsidRDefault="00EE0766" w:rsidP="00EE07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Pr="005C462D" w:rsidRDefault="00BC1AC3" w:rsidP="00EE0766">
            <w:pPr>
              <w:rPr>
                <w:rFonts w:asciiTheme="minorHAnsi" w:hAnsiTheme="minorHAnsi" w:cstheme="minorHAnsi"/>
              </w:rPr>
            </w:pPr>
            <w:hyperlink r:id="rId9" w:history="1">
              <w:r w:rsidR="00EE0766" w:rsidRPr="00EE0766">
                <w:rPr>
                  <w:rStyle w:val="Hyperlink"/>
                  <w:b/>
                  <w:bCs/>
                </w:rPr>
                <w:t>Obrnjeno učenje v visokošolskem poučevanju (</w:t>
              </w:r>
              <w:proofErr w:type="spellStart"/>
              <w:r w:rsidR="00EE0766" w:rsidRPr="00EE0766">
                <w:rPr>
                  <w:rStyle w:val="Hyperlink"/>
                  <w:b/>
                  <w:bCs/>
                </w:rPr>
                <w:t>Flipped</w:t>
              </w:r>
              <w:proofErr w:type="spellEnd"/>
              <w:r w:rsidR="00EE0766" w:rsidRPr="00EE0766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EE0766" w:rsidRPr="00EE0766">
                <w:rPr>
                  <w:rStyle w:val="Hyperlink"/>
                  <w:b/>
                  <w:bCs/>
                </w:rPr>
                <w:t>learning</w:t>
              </w:r>
              <w:proofErr w:type="spellEnd"/>
              <w:r w:rsidR="00EE0766" w:rsidRPr="00EE0766">
                <w:rPr>
                  <w:rStyle w:val="Hyperlink"/>
                  <w:b/>
                  <w:bCs/>
                </w:rPr>
                <w:t xml:space="preserve"> in </w:t>
              </w:r>
              <w:proofErr w:type="spellStart"/>
              <w:r w:rsidR="00EE0766" w:rsidRPr="00EE0766">
                <w:rPr>
                  <w:rStyle w:val="Hyperlink"/>
                  <w:b/>
                  <w:bCs/>
                </w:rPr>
                <w:t>higher</w:t>
              </w:r>
              <w:proofErr w:type="spellEnd"/>
              <w:r w:rsidR="00EE0766" w:rsidRPr="00EE0766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EE0766" w:rsidRPr="00EE0766">
                <w:rPr>
                  <w:rStyle w:val="Hyperlink"/>
                  <w:b/>
                  <w:bCs/>
                </w:rPr>
                <w:t>education</w:t>
              </w:r>
              <w:proofErr w:type="spellEnd"/>
              <w:r w:rsidR="00EE0766" w:rsidRPr="00EE0766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EE0766" w:rsidRPr="00EE0766">
                <w:rPr>
                  <w:rStyle w:val="Hyperlink"/>
                  <w:b/>
                  <w:bCs/>
                </w:rPr>
                <w:t>teaching</w:t>
              </w:r>
              <w:proofErr w:type="spellEnd"/>
            </w:hyperlink>
            <w:r w:rsidR="00EE0766" w:rsidRPr="00EE0766">
              <w:rPr>
                <w:b/>
                <w:bCs/>
              </w:rPr>
              <w:t>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Pr="005C462D" w:rsidRDefault="00EE0766" w:rsidP="00EE0766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</w:rPr>
              <w:t xml:space="preserve">izr. prof. dr. Branko </w:t>
            </w:r>
            <w:proofErr w:type="spellStart"/>
            <w:r w:rsidRPr="0056032C">
              <w:rPr>
                <w:rFonts w:asciiTheme="minorHAnsi" w:hAnsiTheme="minorHAnsi" w:cstheme="minorHAnsi"/>
              </w:rPr>
              <w:t>Bognar</w:t>
            </w:r>
            <w:proofErr w:type="spellEnd"/>
            <w:r w:rsidRPr="0056032C">
              <w:rPr>
                <w:rFonts w:asciiTheme="minorHAnsi" w:hAnsiTheme="minorHAnsi" w:cstheme="minorHAnsi"/>
              </w:rPr>
              <w:t xml:space="preserve"> (Filozofski fakultet </w:t>
            </w:r>
            <w:proofErr w:type="spellStart"/>
            <w:r w:rsidRPr="0056032C">
              <w:rPr>
                <w:rFonts w:asciiTheme="minorHAnsi" w:hAnsiTheme="minorHAnsi" w:cstheme="minorHAnsi"/>
              </w:rPr>
              <w:t>Osjek</w:t>
            </w:r>
            <w:proofErr w:type="spellEnd"/>
            <w:r w:rsidRPr="0056032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Default="00EE0766" w:rsidP="00EE0766">
            <w:r w:rsidRPr="006C0574">
              <w:rPr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  <w:tr w:rsidR="00EE0766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Pr="005C462D" w:rsidRDefault="00EE0766" w:rsidP="00EE07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Pr="005C462D" w:rsidRDefault="00BC1AC3" w:rsidP="00EE0766">
            <w:pPr>
              <w:rPr>
                <w:rFonts w:asciiTheme="minorHAnsi" w:hAnsiTheme="minorHAnsi" w:cstheme="minorHAnsi"/>
              </w:rPr>
            </w:pPr>
            <w:hyperlink r:id="rId10" w:history="1">
              <w:r w:rsidR="00EE0766" w:rsidRPr="00EE0766">
                <w:rPr>
                  <w:rStyle w:val="Hyperlink"/>
                  <w:b/>
                  <w:bCs/>
                </w:rPr>
                <w:t>Izboljševanje študijskega dela z vključevanjem gibanja in s pripravo učnega okolja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Pr="005C462D" w:rsidRDefault="00EE0766" w:rsidP="00EE0766">
            <w:pPr>
              <w:rPr>
                <w:rFonts w:asciiTheme="minorHAnsi" w:hAnsiTheme="minorHAnsi" w:cstheme="minorHAnsi"/>
              </w:rPr>
            </w:pPr>
            <w:r w:rsidRPr="00EE0766">
              <w:rPr>
                <w:rFonts w:asciiTheme="minorHAnsi" w:hAnsiTheme="minorHAnsi" w:cstheme="minorHAnsi"/>
              </w:rPr>
              <w:t>izr. prof. dr. Vesna Štemberge</w:t>
            </w: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6" w:rsidRDefault="00EE0766" w:rsidP="00EE0766">
            <w:r w:rsidRPr="006C0574">
              <w:rPr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  <w:tr w:rsidR="0019383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Default="0019383D" w:rsidP="001938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hyperlink r:id="rId11" w:history="1">
              <w:r w:rsidRPr="0019383D">
                <w:rPr>
                  <w:rStyle w:val="Hyperlink"/>
                  <w:b/>
                  <w:bCs/>
                </w:rPr>
                <w:t>Vodenje dejavnosti 1-na-1 s študenti pri izvajanju mešanih kombiniranih modelov (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Leading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Successfull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1-on-1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Check-ins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with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Students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for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Flexible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Blended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Models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>)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19383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9383D">
              <w:rPr>
                <w:rFonts w:asciiTheme="minorHAnsi" w:hAnsiTheme="minorHAnsi" w:cstheme="minorHAnsi"/>
              </w:rPr>
              <w:t>Heather</w:t>
            </w:r>
            <w:proofErr w:type="spellEnd"/>
            <w:r w:rsidRPr="001938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383D">
              <w:rPr>
                <w:rFonts w:asciiTheme="minorHAnsi" w:hAnsiTheme="minorHAnsi" w:cstheme="minorHAnsi"/>
              </w:rPr>
              <w:t>Clayton</w:t>
            </w:r>
            <w:proofErr w:type="spellEnd"/>
            <w:r w:rsidRPr="001938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383D">
              <w:rPr>
                <w:rFonts w:asciiTheme="minorHAnsi" w:hAnsiTheme="minorHAnsi" w:cstheme="minorHAnsi"/>
              </w:rPr>
              <w:t>Staker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19383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Default="0019383D" w:rsidP="001938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hyperlink r:id="rId12" w:history="1">
              <w:proofErr w:type="spellStart"/>
              <w:r w:rsidRPr="0019383D">
                <w:rPr>
                  <w:rStyle w:val="Hyperlink"/>
                  <w:b/>
                  <w:bCs/>
                </w:rPr>
                <w:t>Inkluzivnost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in dostopnost visokega šolstva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19383D">
              <w:rPr>
                <w:rFonts w:asciiTheme="minorHAnsi" w:hAnsiTheme="minorHAnsi" w:cstheme="minorHAnsi"/>
              </w:rPr>
              <w:t xml:space="preserve">doc. dr. Vanja Riccarda </w:t>
            </w:r>
            <w:proofErr w:type="spellStart"/>
            <w:r w:rsidRPr="0019383D">
              <w:rPr>
                <w:rFonts w:asciiTheme="minorHAnsi" w:hAnsiTheme="minorHAnsi" w:cstheme="minorHAnsi"/>
              </w:rPr>
              <w:t>Kiswarday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19383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Default="0019383D" w:rsidP="001938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>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hyperlink r:id="rId13" w:history="1">
              <w:proofErr w:type="spellStart"/>
              <w:r w:rsidRPr="0019383D">
                <w:rPr>
                  <w:rStyle w:val="Hyperlink"/>
                  <w:b/>
                  <w:bCs/>
                </w:rPr>
                <w:t>Multiplikacijski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učinki usklajevanja interesov študentov, delodajalcev, profesorjev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19383D">
              <w:rPr>
                <w:rFonts w:asciiTheme="minorHAnsi" w:hAnsiTheme="minorHAnsi" w:cstheme="minorHAnsi"/>
              </w:rPr>
              <w:t>izr. prof. dr. Drago Bokal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19383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Default="0019383D" w:rsidP="001938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hyperlink r:id="rId14" w:history="1">
              <w:proofErr w:type="spellStart"/>
              <w:r w:rsidRPr="0019383D">
                <w:rPr>
                  <w:rStyle w:val="Hyperlink"/>
                  <w:b/>
                  <w:bCs/>
                </w:rPr>
                <w:t>Assessment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and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Feedback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for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Promoting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Student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Learning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: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Online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and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19383D">
                <w:rPr>
                  <w:rStyle w:val="Hyperlink"/>
                  <w:b/>
                  <w:bCs/>
                </w:rPr>
                <w:t>Beyond</w:t>
              </w:r>
              <w:proofErr w:type="spellEnd"/>
              <w:r w:rsidRPr="0019383D">
                <w:rPr>
                  <w:rStyle w:val="Hyperlink"/>
                  <w:b/>
                  <w:bCs/>
                </w:rPr>
                <w:t>, part I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19383D">
              <w:rPr>
                <w:rFonts w:asciiTheme="minorHAnsi" w:hAnsiTheme="minorHAnsi" w:cstheme="minorHAnsi"/>
              </w:rPr>
              <w:t xml:space="preserve">dr. Patrick </w:t>
            </w:r>
            <w:proofErr w:type="spellStart"/>
            <w:r w:rsidRPr="0019383D">
              <w:rPr>
                <w:rFonts w:asciiTheme="minorHAnsi" w:hAnsiTheme="minorHAnsi" w:cstheme="minorHAnsi"/>
              </w:rPr>
              <w:t>Baughan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19383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Default="0019383D" w:rsidP="001938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>
              <w:rPr>
                <w:rFonts w:asciiTheme="minorHAnsi" w:hAnsiTheme="minorHAnsi" w:cstheme="minorHAnsi"/>
              </w:rPr>
              <w:t>. nov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hyperlink r:id="rId15" w:history="1">
              <w:r w:rsidRPr="0019383D">
                <w:rPr>
                  <w:rStyle w:val="Hyperlink"/>
                  <w:b/>
                  <w:bCs/>
                </w:rPr>
                <w:t>Sodelovanje s študenti s statusom študenta s posebnimi potrebami pri prilagajanju študijskega procesa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BC1AC3" w:rsidP="0019383D">
            <w:pPr>
              <w:rPr>
                <w:rFonts w:asciiTheme="minorHAnsi" w:hAnsiTheme="minorHAnsi" w:cstheme="minorHAnsi"/>
              </w:rPr>
            </w:pPr>
            <w:r w:rsidRPr="00BC1AC3">
              <w:rPr>
                <w:rFonts w:asciiTheme="minorHAnsi" w:hAnsiTheme="minorHAnsi" w:cstheme="minorHAnsi"/>
              </w:rPr>
              <w:t>doc. dr. Karmen Drljić</w:t>
            </w:r>
            <w:bookmarkStart w:id="0" w:name="_GoBack"/>
            <w:bookmarkEnd w:id="0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3D" w:rsidRPr="005C462D" w:rsidRDefault="0019383D" w:rsidP="0019383D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BC1AC3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Default="00BC1AC3" w:rsidP="00BC1A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</w:rPr>
              <w:t xml:space="preserve">dec </w:t>
            </w:r>
            <w:r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hyperlink r:id="rId16" w:history="1">
              <w:proofErr w:type="spellStart"/>
              <w:r w:rsidRPr="00BC1AC3">
                <w:rPr>
                  <w:rStyle w:val="Hyperlink"/>
                  <w:b/>
                  <w:bCs/>
                </w:rPr>
                <w:t>Assessment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and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Feedback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for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Promoting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Student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Learning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: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Online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and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Beyond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>, part II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BC1AC3">
              <w:rPr>
                <w:rFonts w:asciiTheme="minorHAnsi" w:hAnsiTheme="minorHAnsi" w:cstheme="minorHAnsi"/>
              </w:rPr>
              <w:t xml:space="preserve">dr. Patrick </w:t>
            </w:r>
            <w:proofErr w:type="spellStart"/>
            <w:r w:rsidRPr="00BC1AC3">
              <w:rPr>
                <w:rFonts w:asciiTheme="minorHAnsi" w:hAnsiTheme="minorHAnsi" w:cstheme="minorHAnsi"/>
              </w:rPr>
              <w:t>Baughan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BC1AC3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Default="00BC1AC3" w:rsidP="00BC1A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dec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hyperlink r:id="rId17" w:history="1">
              <w:r w:rsidRPr="00BC1AC3">
                <w:rPr>
                  <w:rStyle w:val="Hyperlink"/>
                  <w:b/>
                  <w:bCs/>
                </w:rPr>
                <w:t>Prožne oblike prilagoditev v študijskem procesu za študente s primanjkljaji na posameznih področjih učenja (PPPU)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BC1AC3">
              <w:rPr>
                <w:rFonts w:asciiTheme="minorHAnsi" w:hAnsiTheme="minorHAnsi" w:cstheme="minorHAnsi"/>
              </w:rPr>
              <w:t xml:space="preserve">doc. dr. Milena Košak </w:t>
            </w:r>
            <w:proofErr w:type="spellStart"/>
            <w:r w:rsidRPr="00BC1AC3">
              <w:rPr>
                <w:rFonts w:asciiTheme="minorHAnsi" w:hAnsiTheme="minorHAnsi" w:cstheme="minorHAnsi"/>
              </w:rPr>
              <w:t>Babuder</w:t>
            </w:r>
            <w:proofErr w:type="spellEnd"/>
            <w:r w:rsidRPr="00BC1AC3">
              <w:rPr>
                <w:rFonts w:asciiTheme="minorHAnsi" w:hAnsiTheme="minorHAnsi" w:cstheme="minorHAnsi"/>
              </w:rPr>
              <w:t>,</w:t>
            </w:r>
            <w:r w:rsidRPr="00BC1AC3">
              <w:rPr>
                <w:rFonts w:asciiTheme="minorHAnsi" w:hAnsiTheme="minorHAnsi" w:cstheme="minorHAnsi"/>
              </w:rPr>
              <w:br/>
              <w:t xml:space="preserve">asist. dr. Suzana </w:t>
            </w:r>
            <w:proofErr w:type="spellStart"/>
            <w:r w:rsidRPr="00BC1AC3">
              <w:rPr>
                <w:rFonts w:asciiTheme="minorHAnsi" w:hAnsiTheme="minorHAnsi" w:cstheme="minorHAnsi"/>
              </w:rPr>
              <w:t>Pulec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Lah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BC1AC3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Default="00BC1AC3" w:rsidP="00BC1A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dec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hyperlink r:id="rId18" w:history="1">
              <w:r w:rsidRPr="00BC1AC3">
                <w:rPr>
                  <w:rStyle w:val="Hyperlink"/>
                  <w:b/>
                  <w:bCs/>
                </w:rPr>
                <w:t>Vloga visokošolskega učitelja in aktivne oblike dela s študenti, Vprašanja v predavalnici - njihov pomen in vrste vprašanj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BC1AC3">
              <w:rPr>
                <w:rFonts w:asciiTheme="minorHAnsi" w:hAnsiTheme="minorHAnsi" w:cstheme="minorHAnsi"/>
              </w:rPr>
              <w:t>izr. prof. dr. Silva Bratož,</w:t>
            </w:r>
            <w:r w:rsidRPr="00BC1AC3">
              <w:rPr>
                <w:rFonts w:asciiTheme="minorHAnsi" w:hAnsiTheme="minorHAnsi" w:cstheme="minorHAnsi"/>
              </w:rPr>
              <w:br/>
              <w:t xml:space="preserve">Anja Pirih, lektor, </w:t>
            </w:r>
            <w:proofErr w:type="spellStart"/>
            <w:r w:rsidRPr="00BC1AC3">
              <w:rPr>
                <w:rFonts w:asciiTheme="minorHAnsi" w:hAnsiTheme="minorHAnsi" w:cstheme="minorHAnsi"/>
              </w:rPr>
              <w:t>Dottore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C1AC3">
              <w:rPr>
                <w:rFonts w:asciiTheme="minorHAnsi" w:hAnsiTheme="minorHAnsi" w:cstheme="minorHAnsi"/>
              </w:rPr>
              <w:t>ricerca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, R. </w:t>
            </w:r>
            <w:proofErr w:type="spellStart"/>
            <w:r w:rsidRPr="00BC1AC3">
              <w:rPr>
                <w:rFonts w:asciiTheme="minorHAnsi" w:hAnsiTheme="minorHAnsi" w:cstheme="minorHAnsi"/>
              </w:rPr>
              <w:t>Italia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BC1AC3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Default="00BC1AC3" w:rsidP="00BC1A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8. dec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hyperlink r:id="rId19" w:history="1">
              <w:r w:rsidRPr="00BC1AC3">
                <w:rPr>
                  <w:rStyle w:val="Hyperlink"/>
                  <w:b/>
                  <w:bCs/>
                </w:rPr>
                <w:t xml:space="preserve">Odprta razprava prilagodljivih kombiniranih modelih (Open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Discussion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and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Q&amp;A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about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Flexible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Blended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Models</w:t>
              </w:r>
              <w:proofErr w:type="spellEnd"/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BC1AC3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BC1AC3">
              <w:rPr>
                <w:rFonts w:asciiTheme="minorHAnsi" w:hAnsiTheme="minorHAnsi" w:cstheme="minorHAnsi"/>
              </w:rPr>
              <w:t>Heather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AC3">
              <w:rPr>
                <w:rFonts w:asciiTheme="minorHAnsi" w:hAnsiTheme="minorHAnsi" w:cstheme="minorHAnsi"/>
              </w:rPr>
              <w:t>Clayton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AC3">
              <w:rPr>
                <w:rFonts w:asciiTheme="minorHAnsi" w:hAnsiTheme="minorHAnsi" w:cstheme="minorHAnsi"/>
              </w:rPr>
              <w:t>Staker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BC1AC3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Default="00BC1AC3" w:rsidP="00BC1A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 dec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hyperlink r:id="rId20" w:history="1">
              <w:r w:rsidRPr="00BC1AC3">
                <w:rPr>
                  <w:rStyle w:val="Hyperlink"/>
                  <w:b/>
                  <w:bCs/>
                </w:rPr>
                <w:t>Spletno in kombinirano učenje v visokošolskem izobraževanju: izbira in implementacija sodobnih komunikacijskih medijev (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Online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and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Blended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Learning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in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Higher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Education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: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selection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and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implementation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of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 xml:space="preserve"> modern </w:t>
              </w:r>
              <w:proofErr w:type="spellStart"/>
              <w:r w:rsidRPr="00BC1AC3">
                <w:rPr>
                  <w:rStyle w:val="Hyperlink"/>
                  <w:b/>
                  <w:bCs/>
                </w:rPr>
                <w:t>media</w:t>
              </w:r>
              <w:proofErr w:type="spellEnd"/>
              <w:r w:rsidRPr="00BC1AC3">
                <w:rPr>
                  <w:rStyle w:val="Hyperlink"/>
                  <w:b/>
                  <w:bCs/>
                </w:rPr>
                <w:t>)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proofErr w:type="spellStart"/>
            <w:r w:rsidRPr="00BC1AC3">
              <w:rPr>
                <w:rFonts w:asciiTheme="minorHAnsi" w:hAnsiTheme="minorHAnsi" w:cstheme="minorHAnsi"/>
              </w:rPr>
              <w:t>Annick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AC3">
              <w:rPr>
                <w:rFonts w:asciiTheme="minorHAnsi" w:hAnsiTheme="minorHAnsi" w:cstheme="minorHAnsi"/>
              </w:rPr>
              <w:t>Hayen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(Univerza v </w:t>
            </w:r>
            <w:proofErr w:type="spellStart"/>
            <w:r w:rsidRPr="00BC1AC3">
              <w:rPr>
                <w:rFonts w:asciiTheme="minorHAnsi" w:hAnsiTheme="minorHAnsi" w:cstheme="minorHAnsi"/>
              </w:rPr>
              <w:t>Hasseltu</w:t>
            </w:r>
            <w:proofErr w:type="spellEnd"/>
            <w:r w:rsidRPr="00BC1AC3">
              <w:rPr>
                <w:rFonts w:asciiTheme="minorHAnsi" w:hAnsiTheme="minorHAnsi" w:cstheme="minorHAnsi"/>
              </w:rPr>
              <w:t>, Belgija),</w:t>
            </w:r>
            <w:r w:rsidRPr="00BC1AC3">
              <w:rPr>
                <w:rFonts w:asciiTheme="minorHAnsi" w:hAnsiTheme="minorHAnsi" w:cstheme="minorHAnsi"/>
              </w:rPr>
              <w:br/>
            </w:r>
            <w:proofErr w:type="spellStart"/>
            <w:r w:rsidRPr="00BC1AC3">
              <w:rPr>
                <w:rFonts w:asciiTheme="minorHAnsi" w:hAnsiTheme="minorHAnsi" w:cstheme="minorHAnsi"/>
              </w:rPr>
              <w:t>Ward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AC3">
              <w:rPr>
                <w:rFonts w:asciiTheme="minorHAnsi" w:hAnsiTheme="minorHAnsi" w:cstheme="minorHAnsi"/>
              </w:rPr>
              <w:t>Belet</w:t>
            </w:r>
            <w:proofErr w:type="spellEnd"/>
            <w:r w:rsidRPr="00BC1AC3">
              <w:rPr>
                <w:rFonts w:asciiTheme="minorHAnsi" w:hAnsiTheme="minorHAnsi" w:cstheme="minorHAnsi"/>
              </w:rPr>
              <w:t xml:space="preserve"> (Univerza v </w:t>
            </w:r>
            <w:proofErr w:type="spellStart"/>
            <w:r w:rsidRPr="00BC1AC3">
              <w:rPr>
                <w:rFonts w:asciiTheme="minorHAnsi" w:hAnsiTheme="minorHAnsi" w:cstheme="minorHAnsi"/>
              </w:rPr>
              <w:t>Hasseltu</w:t>
            </w:r>
            <w:proofErr w:type="spellEnd"/>
            <w:r w:rsidRPr="00BC1AC3">
              <w:rPr>
                <w:rFonts w:asciiTheme="minorHAnsi" w:hAnsiTheme="minorHAnsi" w:cstheme="minorHAnsi"/>
              </w:rPr>
              <w:t>, Belgija)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  <w:tr w:rsidR="00BC1AC3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Default="00BC1AC3" w:rsidP="00BC1A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 dec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hyperlink r:id="rId21" w:history="1">
              <w:r w:rsidRPr="00BC1AC3">
                <w:rPr>
                  <w:rStyle w:val="Hyperlink"/>
                  <w:b/>
                  <w:bCs/>
                </w:rPr>
                <w:t>Na študenta osredinjen proces priprave zaključnih del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BC1AC3">
              <w:rPr>
                <w:rFonts w:asciiTheme="minorHAnsi" w:hAnsiTheme="minorHAnsi" w:cstheme="minorHAnsi"/>
              </w:rPr>
              <w:t xml:space="preserve">dr. Nina </w:t>
            </w:r>
            <w:proofErr w:type="spellStart"/>
            <w:r w:rsidRPr="00BC1AC3">
              <w:rPr>
                <w:rFonts w:asciiTheme="minorHAnsi" w:hAnsiTheme="minorHAnsi" w:cstheme="minorHAnsi"/>
              </w:rPr>
              <w:t>Krmac</w:t>
            </w:r>
            <w:proofErr w:type="spellEnd"/>
            <w:r w:rsidRPr="00BC1AC3">
              <w:rPr>
                <w:rFonts w:asciiTheme="minorHAnsi" w:hAnsiTheme="minorHAnsi" w:cstheme="minorHAnsi"/>
              </w:rPr>
              <w:t>, viš. pred.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C3" w:rsidRPr="005C462D" w:rsidRDefault="00BC1AC3" w:rsidP="00BC1AC3">
            <w:pPr>
              <w:rPr>
                <w:rFonts w:asciiTheme="minorHAnsi" w:hAnsiTheme="minorHAnsi" w:cstheme="minorHAnsi"/>
              </w:rPr>
            </w:pPr>
            <w:r w:rsidRPr="0056032C">
              <w:rPr>
                <w:rFonts w:asciiTheme="minorHAnsi" w:hAnsiTheme="minorHAnsi" w:cstheme="minorHAnsi"/>
                <w:b/>
                <w:bCs/>
              </w:rPr>
              <w:t>Usposabljanje na daljavo</w:t>
            </w:r>
          </w:p>
        </w:tc>
      </w:tr>
    </w:tbl>
    <w:p w:rsidR="005C462D" w:rsidRPr="003D69FA" w:rsidRDefault="005C462D" w:rsidP="005C462D">
      <w:pPr>
        <w:jc w:val="center"/>
        <w:rPr>
          <w:b/>
          <w:bCs/>
          <w:color w:val="444444"/>
          <w:sz w:val="10"/>
          <w:szCs w:val="10"/>
          <w:shd w:val="clear" w:color="auto" w:fill="FFFFFF"/>
        </w:rPr>
      </w:pPr>
    </w:p>
    <w:p w:rsidR="00EE0766" w:rsidRDefault="00EE0766" w:rsidP="00EE0766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color w:val="444444"/>
          <w:sz w:val="22"/>
          <w:shd w:val="clear" w:color="auto" w:fill="FFFFFF"/>
        </w:rPr>
        <w:t>FORUM INOVUP:</w:t>
      </w:r>
    </w:p>
    <w:p w:rsidR="00EE0766" w:rsidRDefault="00EE0766" w:rsidP="00EE0766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color w:val="444444"/>
          <w:sz w:val="22"/>
          <w:shd w:val="clear" w:color="auto" w:fill="FFFFFF"/>
        </w:rPr>
        <w:t xml:space="preserve">Posebej lepo vas vabimo, da sodelujete na forumu, ter tako soustvarjate učečo se skupnost visokošolskih učiteljev in sodelavcev v </w:t>
      </w:r>
      <w:proofErr w:type="spellStart"/>
      <w:r>
        <w:rPr>
          <w:rFonts w:ascii="Calibri" w:hAnsi="Calibri" w:cs="Calibri"/>
          <w:color w:val="444444"/>
          <w:sz w:val="22"/>
          <w:shd w:val="clear" w:color="auto" w:fill="FFFFFF"/>
        </w:rPr>
        <w:t>Sloveniji:</w:t>
      </w:r>
      <w:hyperlink r:id="rId22" w:history="1">
        <w:r>
          <w:rPr>
            <w:rStyle w:val="Hyperlink"/>
            <w:rFonts w:ascii="Calibri" w:hAnsi="Calibri" w:cs="Calibri"/>
            <w:color w:val="0563C1"/>
            <w:sz w:val="22"/>
            <w:shd w:val="clear" w:color="auto" w:fill="FFFFFF"/>
          </w:rPr>
          <w:t>http</w:t>
        </w:r>
        <w:proofErr w:type="spellEnd"/>
        <w:r>
          <w:rPr>
            <w:rStyle w:val="Hyperlink"/>
            <w:rFonts w:ascii="Calibri" w:hAnsi="Calibri" w:cs="Calibri"/>
            <w:color w:val="0563C1"/>
            <w:sz w:val="22"/>
            <w:shd w:val="clear" w:color="auto" w:fill="FFFFFF"/>
          </w:rPr>
          <w:t>://forum.inovup.si/</w:t>
        </w:r>
      </w:hyperlink>
    </w:p>
    <w:p w:rsidR="005C462D" w:rsidRDefault="005C462D" w:rsidP="00EE0766">
      <w:pPr>
        <w:jc w:val="center"/>
        <w:rPr>
          <w:rFonts w:asciiTheme="minorHAnsi" w:hAnsiTheme="minorHAnsi" w:cstheme="minorHAnsi"/>
        </w:rPr>
      </w:pPr>
    </w:p>
    <w:p w:rsidR="00EE0766" w:rsidRDefault="00EE0766" w:rsidP="00EE0766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color w:val="444444"/>
          <w:sz w:val="22"/>
          <w:shd w:val="clear" w:color="auto" w:fill="FFFFFF"/>
        </w:rPr>
        <w:t>Vljudno vabljeni k udeležbi in sodelovanju na forumu!</w:t>
      </w:r>
    </w:p>
    <w:p w:rsidR="00EE0766" w:rsidRDefault="00EE0766" w:rsidP="00EE0766">
      <w:pPr>
        <w:rPr>
          <w:rFonts w:ascii="Calibri" w:hAnsi="Calibri" w:cs="Calibri"/>
          <w:sz w:val="22"/>
        </w:rPr>
      </w:pPr>
    </w:p>
    <w:p w:rsidR="00EE0766" w:rsidRDefault="00EE0766" w:rsidP="00EE0766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color w:val="444444"/>
          <w:sz w:val="22"/>
          <w:shd w:val="clear" w:color="auto" w:fill="FFFFFF"/>
        </w:rPr>
        <w:t>Naložbo sofinancirata Republika Slovenija in Evropska unija iz Evropskega socialnega sklada.</w:t>
      </w:r>
    </w:p>
    <w:p w:rsidR="00EE0766" w:rsidRDefault="00BC1AC3" w:rsidP="00EE0766">
      <w:pPr>
        <w:jc w:val="center"/>
        <w:rPr>
          <w:rFonts w:ascii="Calibri" w:hAnsi="Calibri" w:cs="Calibri"/>
          <w:sz w:val="22"/>
        </w:rPr>
      </w:pPr>
      <w:hyperlink r:id="rId23" w:history="1">
        <w:r w:rsidR="00EE0766">
          <w:rPr>
            <w:rStyle w:val="Hyperlink"/>
            <w:rFonts w:ascii="Calibri" w:hAnsi="Calibri" w:cs="Calibri"/>
            <w:color w:val="0563C1"/>
            <w:sz w:val="22"/>
            <w:shd w:val="clear" w:color="auto" w:fill="FFFFFF"/>
          </w:rPr>
          <w:t>http://www.eu-skladi.si</w:t>
        </w:r>
      </w:hyperlink>
    </w:p>
    <w:p w:rsidR="00EE0766" w:rsidRDefault="00EE0766" w:rsidP="00EE076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color w:val="444444"/>
          <w:sz w:val="22"/>
          <w:shd w:val="clear" w:color="auto" w:fill="FFFFFF"/>
        </w:rPr>
        <w:t> </w:t>
      </w:r>
    </w:p>
    <w:p w:rsidR="00EE0766" w:rsidRDefault="00EE0766" w:rsidP="00EE0766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 </w:t>
      </w:r>
    </w:p>
    <w:p w:rsidR="00EE0766" w:rsidRDefault="00EE0766" w:rsidP="00EE0766">
      <w:pPr>
        <w:jc w:val="center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657350" cy="266700"/>
            <wp:effectExtent l="0" t="0" r="0" b="0"/>
            <wp:docPr id="5" name="Picture 5" descr="C:\Users\Sergeja\AppData\Local\Microsoft\Windows\INetCache\Content.MSO\E4DA28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ja\AppData\Local\Microsoft\Windows\INetCache\Content.MSO\E4DA282D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</w:rPr>
        <w:t> </w:t>
      </w:r>
    </w:p>
    <w:p w:rsidR="00EE0766" w:rsidRDefault="00EE0766" w:rsidP="00EE076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  </w:t>
      </w:r>
      <w:r>
        <w:rPr>
          <w:rStyle w:val="apple-converted-space"/>
          <w:rFonts w:ascii="Calibri" w:hAnsi="Calibri" w:cs="Calibri"/>
          <w:sz w:val="22"/>
        </w:rPr>
        <w:t> </w:t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1289050" cy="546100"/>
            <wp:effectExtent l="0" t="0" r="6350" b="6350"/>
            <wp:docPr id="4" name="Picture 4" descr="C:\Users\Sergeja\AppData\Local\Microsoft\Windows\INetCache\Content.MSO\4F6617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ja\AppData\Local\Microsoft\Windows\INetCache\Content.MSO\4F6617C3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66" w:rsidRPr="005C462D" w:rsidRDefault="00EE0766" w:rsidP="00EE0766">
      <w:pPr>
        <w:jc w:val="center"/>
        <w:rPr>
          <w:rFonts w:asciiTheme="minorHAnsi" w:hAnsiTheme="minorHAnsi" w:cstheme="minorHAnsi"/>
        </w:rPr>
      </w:pPr>
    </w:p>
    <w:sectPr w:rsidR="00EE0766" w:rsidRPr="005C462D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165BD4"/>
    <w:rsid w:val="0019383D"/>
    <w:rsid w:val="002D01A9"/>
    <w:rsid w:val="003D69FA"/>
    <w:rsid w:val="004E0A50"/>
    <w:rsid w:val="00544127"/>
    <w:rsid w:val="0056032C"/>
    <w:rsid w:val="005C462D"/>
    <w:rsid w:val="007A2156"/>
    <w:rsid w:val="00B60071"/>
    <w:rsid w:val="00BC1AC3"/>
    <w:rsid w:val="00CC6E7B"/>
    <w:rsid w:val="00E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2D29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32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E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up.si/usposabljanja/vpliv-novih-paradigem-andragoske-teorije-in-prakse-na-zaposljivost-diplomantov-v-visokosolskem-izobrazevanju" TargetMode="External"/><Relationship Id="rId13" Type="http://schemas.openxmlformats.org/officeDocument/2006/relationships/hyperlink" Target="http://www.inovup.si/usposabljanja/multiplikacijski-ucinki-usklajevanja-interesov-studentov-delodajalcev-profesorjev-1" TargetMode="External"/><Relationship Id="rId18" Type="http://schemas.openxmlformats.org/officeDocument/2006/relationships/hyperlink" Target="http://www.inovup.si/usposabljanja/vloga-visokosolskega-ucitelja-in-aktivne-oblike-dela-s-studenti-vprasanja-v-predavalnici-njihov-pomen-in-vrste-vprasan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novup.si/usposabljanja/na-studenta-osredinjen-proces-priprave-zakljucnih-del" TargetMode="External"/><Relationship Id="rId7" Type="http://schemas.openxmlformats.org/officeDocument/2006/relationships/hyperlink" Target="http://www.inovup.si/usposabljanja/graficna-tablica-kot-orodje-pri-pripravi-ucnih-vsebin-in-poucevanju" TargetMode="External"/><Relationship Id="rId12" Type="http://schemas.openxmlformats.org/officeDocument/2006/relationships/hyperlink" Target="http://www.inovup.si/usposabljanja/inkluzivnost-in-dostopnost-visokega-solstva" TargetMode="External"/><Relationship Id="rId17" Type="http://schemas.openxmlformats.org/officeDocument/2006/relationships/hyperlink" Target="http://www.inovup.si/usposabljanja/prozne-oblike-prilagoditev-v-studijskem-procesu-za-studente-s-primanjkljaji-na-posameznih-podrocjih-ucenja-pppu-1" TargetMode="External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www.inovup.si/usposabljanja/assessment-and-feedback-for-promoting-student-learning-online-and-beyond-part-ii" TargetMode="External"/><Relationship Id="rId20" Type="http://schemas.openxmlformats.org/officeDocument/2006/relationships/hyperlink" Target="http://www.inovup.si/usposabljanja/spletno-in-kombinirano-ucenje-v-visokosolskem-izobrazevanju-izbira-in-implementacija-sodobnih-komunikacijskih-medijev-online-and-blended-learning-in-higher-education-selection-and-implementation-of-modern-medi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novup.si/usposabljanja/vodenje-dejavnosti-1-na-1-s-studenti-pri-izvajanju-mesanih-kombiniranih-modelov-leading-successfull-1-on-1-check-ins-with-students-for-flexible-blended-models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hyperlink" Target="http://www.inovup.si/usposabljanja/sodelovanje-s-studenti-s-statusom-studenta-s-posebnimi-potrebami-pri-prilagajanju-studijskega-procesa" TargetMode="External"/><Relationship Id="rId23" Type="http://schemas.openxmlformats.org/officeDocument/2006/relationships/hyperlink" Target="http://www.eu-skladi.si/" TargetMode="External"/><Relationship Id="rId10" Type="http://schemas.openxmlformats.org/officeDocument/2006/relationships/hyperlink" Target="http://www.inovup.si/usposabljanja/izboljsevanje-studijskega-dela-z-vkljucevanjem-gibanja-in-s-pripravo-ucnega-okolja" TargetMode="External"/><Relationship Id="rId19" Type="http://schemas.openxmlformats.org/officeDocument/2006/relationships/hyperlink" Target="http://www.inovup.si/usposabljanja/odprta-razprava-prilagodljivih-kombiniranih-modelih-open-discussion-and-q-a-about-flexible-blended-model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ovup.si/usposabljanja/obrnjeno-ucenje-v-visokosolskem-poucevanju-flipped-learning-in-higher-education-teaching" TargetMode="External"/><Relationship Id="rId14" Type="http://schemas.openxmlformats.org/officeDocument/2006/relationships/hyperlink" Target="http://www.inovup.si/usposabljanja/assessment-and-feedback-for-promoting-student-learning-online-and-beyond-part-i" TargetMode="External"/><Relationship Id="rId22" Type="http://schemas.openxmlformats.org/officeDocument/2006/relationships/hyperlink" Target="http://forum.inovup.s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4</cp:revision>
  <dcterms:created xsi:type="dcterms:W3CDTF">2020-10-16T13:02:00Z</dcterms:created>
  <dcterms:modified xsi:type="dcterms:W3CDTF">2020-11-23T10:53:00Z</dcterms:modified>
</cp:coreProperties>
</file>